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096"/>
        <w:gridCol w:w="1512"/>
        <w:gridCol w:w="1512"/>
        <w:gridCol w:w="1512"/>
      </w:tblGrid>
      <w:tr w:rsidR="0071015C" w14:paraId="1F2EB2BB" w14:textId="047F1FFF" w:rsidTr="0071015C">
        <w:trPr>
          <w:trHeight w:val="515"/>
        </w:trPr>
        <w:tc>
          <w:tcPr>
            <w:tcW w:w="6096" w:type="dxa"/>
            <w:shd w:val="clear" w:color="auto" w:fill="FF0000"/>
            <w:vAlign w:val="center"/>
          </w:tcPr>
          <w:p w14:paraId="6430DC13" w14:textId="77777777" w:rsidR="0071015C" w:rsidRPr="00D83AB7" w:rsidRDefault="0071015C" w:rsidP="00BC290F">
            <w:pPr>
              <w:jc w:val="center"/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</w:pPr>
            <w:r w:rsidRPr="00D83AB7"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  <w:t>IZLET</w:t>
            </w:r>
          </w:p>
        </w:tc>
        <w:tc>
          <w:tcPr>
            <w:tcW w:w="1512" w:type="dxa"/>
            <w:shd w:val="clear" w:color="auto" w:fill="FF0000"/>
            <w:vAlign w:val="center"/>
          </w:tcPr>
          <w:p w14:paraId="29CE72B2" w14:textId="77777777" w:rsidR="0071015C" w:rsidRPr="0071015C" w:rsidRDefault="0071015C" w:rsidP="00BC290F">
            <w:pPr>
              <w:jc w:val="center"/>
              <w:rPr>
                <w:rFonts w:ascii="Book Antiqua" w:hAnsi="Book Antiqua"/>
                <w:b/>
                <w:color w:val="FFFFFF" w:themeColor="background1"/>
                <w:sz w:val="20"/>
                <w:szCs w:val="20"/>
              </w:rPr>
            </w:pPr>
            <w:r w:rsidRPr="0071015C">
              <w:rPr>
                <w:rFonts w:ascii="Book Antiqua" w:hAnsi="Book Antiqua"/>
                <w:b/>
                <w:color w:val="FFFFFF" w:themeColor="background1"/>
                <w:sz w:val="20"/>
                <w:szCs w:val="20"/>
              </w:rPr>
              <w:t>SEPTEMBAR</w:t>
            </w:r>
          </w:p>
        </w:tc>
        <w:tc>
          <w:tcPr>
            <w:tcW w:w="1512" w:type="dxa"/>
            <w:shd w:val="clear" w:color="auto" w:fill="FF0000"/>
            <w:vAlign w:val="center"/>
          </w:tcPr>
          <w:p w14:paraId="7012E02B" w14:textId="77777777" w:rsidR="0071015C" w:rsidRPr="0071015C" w:rsidRDefault="0071015C" w:rsidP="00BC290F">
            <w:pPr>
              <w:jc w:val="center"/>
              <w:rPr>
                <w:rFonts w:ascii="Book Antiqua" w:hAnsi="Book Antiqua"/>
                <w:b/>
                <w:color w:val="FFFFFF" w:themeColor="background1"/>
                <w:sz w:val="20"/>
                <w:szCs w:val="20"/>
              </w:rPr>
            </w:pPr>
            <w:r w:rsidRPr="0071015C">
              <w:rPr>
                <w:rFonts w:ascii="Book Antiqua" w:hAnsi="Book Antiqua"/>
                <w:b/>
                <w:color w:val="FFFFFF" w:themeColor="background1"/>
                <w:sz w:val="20"/>
                <w:szCs w:val="20"/>
              </w:rPr>
              <w:t>OKTOBAR</w:t>
            </w:r>
          </w:p>
        </w:tc>
        <w:tc>
          <w:tcPr>
            <w:tcW w:w="1512" w:type="dxa"/>
            <w:shd w:val="clear" w:color="auto" w:fill="FF0000"/>
            <w:vAlign w:val="center"/>
          </w:tcPr>
          <w:p w14:paraId="1BFB2B51" w14:textId="38804700" w:rsidR="0071015C" w:rsidRPr="0071015C" w:rsidRDefault="0071015C" w:rsidP="00BC290F">
            <w:pPr>
              <w:jc w:val="center"/>
              <w:rPr>
                <w:rFonts w:ascii="Book Antiqua" w:hAnsi="Book Antiqua"/>
                <w:b/>
                <w:color w:val="FFFFFF" w:themeColor="background1"/>
                <w:sz w:val="20"/>
                <w:szCs w:val="20"/>
              </w:rPr>
            </w:pPr>
            <w:r w:rsidRPr="0071015C">
              <w:rPr>
                <w:rFonts w:ascii="Book Antiqua" w:hAnsi="Book Antiqua"/>
                <w:b/>
                <w:color w:val="FFFFFF" w:themeColor="background1"/>
                <w:sz w:val="20"/>
                <w:szCs w:val="20"/>
              </w:rPr>
              <w:t>NOVEMBAR</w:t>
            </w:r>
          </w:p>
        </w:tc>
      </w:tr>
      <w:tr w:rsidR="0071015C" w14:paraId="4ABD1854" w14:textId="0DB98650" w:rsidTr="0071015C">
        <w:trPr>
          <w:trHeight w:val="554"/>
        </w:trPr>
        <w:tc>
          <w:tcPr>
            <w:tcW w:w="6096" w:type="dxa"/>
            <w:vAlign w:val="center"/>
          </w:tcPr>
          <w:p w14:paraId="5D8B72FE" w14:textId="77777777" w:rsidR="0071015C" w:rsidRPr="00D83AB7" w:rsidRDefault="0071015C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ATRAKCIJE SREMA</w:t>
            </w:r>
          </w:p>
          <w:p w14:paraId="49C769EB" w14:textId="742AC5DF" w:rsidR="0071015C" w:rsidRPr="00D83AB7" w:rsidRDefault="00093D7F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4" w:history="1"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zamak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Šlos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-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muzej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hleba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Pećinci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- Sremska Mitrovica /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Sirmium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-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Zasavica</w:t>
              </w:r>
              <w:proofErr w:type="spellEnd"/>
            </w:hyperlink>
          </w:p>
        </w:tc>
        <w:tc>
          <w:tcPr>
            <w:tcW w:w="1512" w:type="dxa"/>
            <w:vAlign w:val="center"/>
          </w:tcPr>
          <w:p w14:paraId="61DC8CC1" w14:textId="2F69CEF7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6510A5FF" w14:textId="47F2309C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10.10.</w:t>
            </w:r>
          </w:p>
        </w:tc>
        <w:tc>
          <w:tcPr>
            <w:tcW w:w="1512" w:type="dxa"/>
            <w:vAlign w:val="center"/>
          </w:tcPr>
          <w:p w14:paraId="21627445" w14:textId="77777777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71015C" w14:paraId="3EE041DC" w14:textId="7725BF18" w:rsidTr="0071015C">
        <w:trPr>
          <w:trHeight w:val="515"/>
        </w:trPr>
        <w:tc>
          <w:tcPr>
            <w:tcW w:w="6096" w:type="dxa"/>
            <w:vAlign w:val="center"/>
          </w:tcPr>
          <w:p w14:paraId="535B2F8C" w14:textId="77777777" w:rsidR="0071015C" w:rsidRPr="00D83AB7" w:rsidRDefault="0071015C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BAROK I VINO</w:t>
            </w:r>
          </w:p>
          <w:p w14:paraId="6C3BF050" w14:textId="75C23E45" w:rsidR="0071015C" w:rsidRPr="00D83AB7" w:rsidRDefault="0071015C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r w:rsidRPr="00D83AB7">
              <w:rPr>
                <w:rStyle w:val="Strong"/>
                <w:rFonts w:ascii="Book Antiqua" w:hAnsi="Book Antiqua" w:cs="Arial"/>
                <w:b w:val="0"/>
                <w:bCs w:val="0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B</w:t>
            </w:r>
            <w:hyperlink r:id="rId5" w:history="1">
              <w:r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ela </w:t>
              </w:r>
              <w:proofErr w:type="spellStart"/>
              <w:r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Crkva</w:t>
              </w:r>
              <w:proofErr w:type="spellEnd"/>
              <w:r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- </w:t>
              </w:r>
              <w:proofErr w:type="spellStart"/>
              <w:r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manastir</w:t>
              </w:r>
              <w:proofErr w:type="spellEnd"/>
              <w:r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</w:t>
              </w:r>
              <w:proofErr w:type="spellStart"/>
              <w:r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Mesić</w:t>
              </w:r>
              <w:proofErr w:type="spellEnd"/>
              <w:r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- </w:t>
              </w:r>
              <w:proofErr w:type="spellStart"/>
              <w:r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Vršac</w:t>
              </w:r>
              <w:proofErr w:type="spellEnd"/>
            </w:hyperlink>
          </w:p>
        </w:tc>
        <w:tc>
          <w:tcPr>
            <w:tcW w:w="1512" w:type="dxa"/>
            <w:vAlign w:val="center"/>
          </w:tcPr>
          <w:p w14:paraId="17DCA62A" w14:textId="443B5854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06DF482B" w14:textId="0A389F33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18.10.</w:t>
            </w:r>
          </w:p>
        </w:tc>
        <w:tc>
          <w:tcPr>
            <w:tcW w:w="1512" w:type="dxa"/>
            <w:vAlign w:val="center"/>
          </w:tcPr>
          <w:p w14:paraId="7E20FC5E" w14:textId="77777777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71015C" w14:paraId="486AB379" w14:textId="4739B230" w:rsidTr="0071015C">
        <w:trPr>
          <w:trHeight w:val="515"/>
        </w:trPr>
        <w:tc>
          <w:tcPr>
            <w:tcW w:w="6096" w:type="dxa"/>
            <w:vAlign w:val="center"/>
          </w:tcPr>
          <w:p w14:paraId="3C4B5D27" w14:textId="77777777" w:rsidR="0071015C" w:rsidRPr="00D83AB7" w:rsidRDefault="0071015C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  <w:lang w:val="sr-Latn-RS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  <w:lang w:val="sr-Latn-RS"/>
              </w:rPr>
              <w:t>ĐAVOLJA VAROŠ</w:t>
            </w:r>
          </w:p>
          <w:p w14:paraId="32417EE8" w14:textId="4C29D2DA" w:rsidR="0071015C" w:rsidRPr="00D83AB7" w:rsidRDefault="0071015C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  <w:lang w:val="sr-Latn-RS"/>
              </w:rPr>
            </w:pPr>
            <w:r w:rsidRPr="00D83AB7">
              <w:rPr>
                <w:rFonts w:ascii="Book Antiqua" w:hAnsi="Book Antiqua"/>
                <w:i/>
                <w:iCs/>
                <w:sz w:val="16"/>
                <w:szCs w:val="16"/>
                <w:lang w:val="sr-Latn-RS"/>
              </w:rPr>
              <w:t>Đ</w:t>
            </w:r>
            <w:r w:rsidR="00093D7F">
              <w:fldChar w:fldCharType="begin"/>
            </w:r>
            <w:r w:rsidR="00093D7F">
              <w:instrText xml:space="preserve"> HYPERLINK "http://www.travellino.rs/djavolja-varos" </w:instrText>
            </w:r>
            <w:r w:rsidR="00093D7F">
              <w:fldChar w:fldCharType="separate"/>
            </w:r>
            <w:proofErr w:type="spellStart"/>
            <w:r w:rsidRPr="00D83AB7"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avolja</w:t>
            </w:r>
            <w:proofErr w:type="spellEnd"/>
            <w:r w:rsidRPr="00D83AB7"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D83AB7"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varoš</w:t>
            </w:r>
            <w:proofErr w:type="spellEnd"/>
            <w:r w:rsidRPr="00D83AB7"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- </w:t>
            </w:r>
            <w:proofErr w:type="spellStart"/>
            <w:r w:rsidRPr="00D83AB7"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Kuršumlija</w:t>
            </w:r>
            <w:proofErr w:type="spellEnd"/>
            <w:r w:rsidR="00093D7F"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14:paraId="6A334884" w14:textId="33B870BF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4C71E4FE" w14:textId="26296892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24.10.</w:t>
            </w:r>
          </w:p>
        </w:tc>
        <w:tc>
          <w:tcPr>
            <w:tcW w:w="1512" w:type="dxa"/>
            <w:vAlign w:val="center"/>
          </w:tcPr>
          <w:p w14:paraId="0B75B4AE" w14:textId="77777777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71015C" w14:paraId="5763CF7E" w14:textId="6484D47B" w:rsidTr="0071015C">
        <w:trPr>
          <w:trHeight w:val="515"/>
        </w:trPr>
        <w:tc>
          <w:tcPr>
            <w:tcW w:w="6096" w:type="dxa"/>
            <w:vAlign w:val="center"/>
          </w:tcPr>
          <w:p w14:paraId="6C49DF00" w14:textId="77777777" w:rsidR="0071015C" w:rsidRPr="00D83AB7" w:rsidRDefault="0071015C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MANASTIRI FRUŠKE GORE</w:t>
            </w:r>
          </w:p>
          <w:p w14:paraId="68FCFD81" w14:textId="1A0CA505" w:rsidR="0071015C" w:rsidRPr="00D83AB7" w:rsidRDefault="00093D7F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6" w:history="1"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manastiri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HOPOVO, KRUŠEDOL, GRGETEG – SREMSKI KARLOVCI</w:t>
              </w:r>
            </w:hyperlink>
          </w:p>
        </w:tc>
        <w:tc>
          <w:tcPr>
            <w:tcW w:w="1512" w:type="dxa"/>
            <w:vAlign w:val="center"/>
          </w:tcPr>
          <w:p w14:paraId="0F3A3850" w14:textId="0935A689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478F16A0" w14:textId="2EB796A1" w:rsidR="0071015C" w:rsidRPr="00D83AB7" w:rsidRDefault="00087CE2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10.10.</w:t>
            </w:r>
          </w:p>
        </w:tc>
        <w:tc>
          <w:tcPr>
            <w:tcW w:w="1512" w:type="dxa"/>
            <w:vAlign w:val="center"/>
          </w:tcPr>
          <w:p w14:paraId="56D86AF1" w14:textId="6700311C" w:rsidR="0071015C" w:rsidRPr="00D83AB7" w:rsidRDefault="00087CE2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07.11.</w:t>
            </w:r>
          </w:p>
        </w:tc>
      </w:tr>
      <w:tr w:rsidR="0071015C" w14:paraId="60DF996F" w14:textId="478B8DD8" w:rsidTr="0071015C">
        <w:trPr>
          <w:trHeight w:val="515"/>
        </w:trPr>
        <w:tc>
          <w:tcPr>
            <w:tcW w:w="6096" w:type="dxa"/>
            <w:vAlign w:val="center"/>
          </w:tcPr>
          <w:p w14:paraId="2B1BE6AC" w14:textId="77777777" w:rsidR="0071015C" w:rsidRPr="00D83AB7" w:rsidRDefault="0071015C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MOKRA GORA – VIŠEGRAD</w:t>
            </w:r>
          </w:p>
          <w:p w14:paraId="686D1C6A" w14:textId="4A675AC5" w:rsidR="0071015C" w:rsidRPr="00D83AB7" w:rsidRDefault="00093D7F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7" w:history="1"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Mokra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gora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/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Mećavnik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,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manastir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Dobrun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,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Višegrad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/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Andrićgrad</w:t>
              </w:r>
              <w:proofErr w:type="spellEnd"/>
            </w:hyperlink>
          </w:p>
        </w:tc>
        <w:tc>
          <w:tcPr>
            <w:tcW w:w="1512" w:type="dxa"/>
            <w:vAlign w:val="center"/>
          </w:tcPr>
          <w:p w14:paraId="5AD17445" w14:textId="45CA2E3F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30665535" w14:textId="4970D44B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17.10.</w:t>
            </w:r>
          </w:p>
        </w:tc>
        <w:tc>
          <w:tcPr>
            <w:tcW w:w="1512" w:type="dxa"/>
            <w:vAlign w:val="center"/>
          </w:tcPr>
          <w:p w14:paraId="4FCD7FB2" w14:textId="693FAA10" w:rsidR="0071015C" w:rsidRPr="00D83AB7" w:rsidRDefault="00087CE2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14.11.</w:t>
            </w:r>
          </w:p>
        </w:tc>
      </w:tr>
      <w:tr w:rsidR="00093D7F" w14:paraId="1490A40B" w14:textId="77777777" w:rsidTr="0071015C">
        <w:trPr>
          <w:trHeight w:val="515"/>
        </w:trPr>
        <w:tc>
          <w:tcPr>
            <w:tcW w:w="6096" w:type="dxa"/>
            <w:vAlign w:val="center"/>
          </w:tcPr>
          <w:p w14:paraId="5F5112D2" w14:textId="15682DA9" w:rsidR="00093D7F" w:rsidRPr="00D83AB7" w:rsidRDefault="00093D7F" w:rsidP="00093D7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MORAVSKA SRBIJA</w:t>
            </w:r>
          </w:p>
          <w:p w14:paraId="17A07943" w14:textId="4F2AA3A1" w:rsidR="00093D7F" w:rsidRPr="00D83AB7" w:rsidRDefault="00093D7F" w:rsidP="00093D7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hyperlink r:id="rId8" w:history="1">
              <w:proofErr w:type="spellStart"/>
              <w:r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Jagodina</w:t>
              </w:r>
              <w:proofErr w:type="spellEnd"/>
            </w:hyperlink>
            <w:r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– </w:t>
            </w:r>
            <w:proofErr w:type="spellStart"/>
            <w:r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manastir</w:t>
            </w:r>
            <w:proofErr w:type="spellEnd"/>
            <w:r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Jošanica</w:t>
            </w:r>
            <w:proofErr w:type="spellEnd"/>
            <w:r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– </w:t>
            </w:r>
            <w:proofErr w:type="spellStart"/>
            <w:r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etno</w:t>
            </w:r>
            <w:proofErr w:type="spellEnd"/>
            <w:r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selo</w:t>
            </w:r>
            <w:proofErr w:type="spellEnd"/>
            <w:r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Moravski</w:t>
            </w:r>
            <w:proofErr w:type="spellEnd"/>
            <w:r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konaci</w:t>
            </w:r>
            <w:proofErr w:type="spellEnd"/>
            <w:r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14:paraId="0258B704" w14:textId="77777777" w:rsidR="00093D7F" w:rsidRPr="00D83AB7" w:rsidRDefault="00093D7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2071C65C" w14:textId="1DC6EA39" w:rsidR="00093D7F" w:rsidRPr="00D83AB7" w:rsidRDefault="00093D7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24.10.</w:t>
            </w:r>
          </w:p>
        </w:tc>
        <w:tc>
          <w:tcPr>
            <w:tcW w:w="1512" w:type="dxa"/>
            <w:vAlign w:val="center"/>
          </w:tcPr>
          <w:p w14:paraId="47D369DA" w14:textId="424A558A" w:rsidR="00093D7F" w:rsidRDefault="00093D7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14.11.</w:t>
            </w:r>
          </w:p>
        </w:tc>
      </w:tr>
      <w:tr w:rsidR="0071015C" w14:paraId="1DE6BBDC" w14:textId="19A89C8B" w:rsidTr="0071015C">
        <w:trPr>
          <w:trHeight w:val="554"/>
        </w:trPr>
        <w:tc>
          <w:tcPr>
            <w:tcW w:w="6096" w:type="dxa"/>
            <w:vAlign w:val="center"/>
          </w:tcPr>
          <w:p w14:paraId="7D0E2697" w14:textId="77777777" w:rsidR="0071015C" w:rsidRPr="00D83AB7" w:rsidRDefault="0071015C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PUTEVIMA SECESIJE</w:t>
            </w:r>
          </w:p>
          <w:p w14:paraId="22EB64F2" w14:textId="071B5621" w:rsidR="0071015C" w:rsidRPr="00D83AB7" w:rsidRDefault="00093D7F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9" w:history="1"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Senta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- Subotica -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Pa</w:t>
              </w:r>
            </w:hyperlink>
            <w:r w:rsidR="0071015C" w:rsidRPr="00D83AB7"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lić</w:t>
            </w:r>
            <w:proofErr w:type="spellEnd"/>
          </w:p>
        </w:tc>
        <w:tc>
          <w:tcPr>
            <w:tcW w:w="1512" w:type="dxa"/>
            <w:vAlign w:val="center"/>
          </w:tcPr>
          <w:p w14:paraId="2EC77022" w14:textId="10254B66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26.09.</w:t>
            </w:r>
          </w:p>
        </w:tc>
        <w:tc>
          <w:tcPr>
            <w:tcW w:w="1512" w:type="dxa"/>
            <w:vAlign w:val="center"/>
          </w:tcPr>
          <w:p w14:paraId="34258186" w14:textId="0210EB40" w:rsidR="0071015C" w:rsidRPr="00D83AB7" w:rsidRDefault="00087CE2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25.10.</w:t>
            </w:r>
          </w:p>
        </w:tc>
        <w:tc>
          <w:tcPr>
            <w:tcW w:w="1512" w:type="dxa"/>
            <w:vAlign w:val="center"/>
          </w:tcPr>
          <w:p w14:paraId="748A41E8" w14:textId="77777777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71015C" w14:paraId="704E5F52" w14:textId="770F5112" w:rsidTr="0071015C">
        <w:trPr>
          <w:trHeight w:val="515"/>
        </w:trPr>
        <w:tc>
          <w:tcPr>
            <w:tcW w:w="6096" w:type="dxa"/>
            <w:vAlign w:val="center"/>
          </w:tcPr>
          <w:p w14:paraId="37C1BA05" w14:textId="77777777" w:rsidR="0071015C" w:rsidRPr="00D83AB7" w:rsidRDefault="0071015C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PUT VELIKANA I NAIVNOG SLIAKRSTVA</w:t>
            </w:r>
          </w:p>
          <w:p w14:paraId="1E0A1627" w14:textId="451345DE" w:rsidR="0071015C" w:rsidRPr="00D83AB7" w:rsidRDefault="00093D7F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10" w:history="1"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Pančevo –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Kovačica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– Idvor –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Carska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Bara / Belo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Blato</w:t>
              </w:r>
              <w:proofErr w:type="spellEnd"/>
            </w:hyperlink>
          </w:p>
        </w:tc>
        <w:tc>
          <w:tcPr>
            <w:tcW w:w="1512" w:type="dxa"/>
            <w:vAlign w:val="center"/>
          </w:tcPr>
          <w:p w14:paraId="58E117F3" w14:textId="48DC5373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27.09.</w:t>
            </w:r>
          </w:p>
        </w:tc>
        <w:tc>
          <w:tcPr>
            <w:tcW w:w="1512" w:type="dxa"/>
            <w:vAlign w:val="center"/>
          </w:tcPr>
          <w:p w14:paraId="4E60BD63" w14:textId="77777777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21A6200B" w14:textId="77777777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71015C" w14:paraId="23A29684" w14:textId="5449F529" w:rsidTr="0071015C">
        <w:trPr>
          <w:trHeight w:val="515"/>
        </w:trPr>
        <w:tc>
          <w:tcPr>
            <w:tcW w:w="6096" w:type="dxa"/>
            <w:vAlign w:val="center"/>
          </w:tcPr>
          <w:p w14:paraId="4D362B9F" w14:textId="77777777" w:rsidR="0071015C" w:rsidRPr="00D83AB7" w:rsidRDefault="0071015C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SEVER BAČKE</w:t>
            </w:r>
          </w:p>
          <w:p w14:paraId="32344688" w14:textId="6AAD15D9" w:rsidR="0071015C" w:rsidRPr="00D83AB7" w:rsidRDefault="00093D7F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11" w:history="1"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Bezdan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-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Sombor</w:t>
              </w:r>
              <w:proofErr w:type="spellEnd"/>
            </w:hyperlink>
          </w:p>
        </w:tc>
        <w:tc>
          <w:tcPr>
            <w:tcW w:w="1512" w:type="dxa"/>
            <w:vAlign w:val="center"/>
          </w:tcPr>
          <w:p w14:paraId="5F34A989" w14:textId="5E1D9BF0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0258CC4F" w14:textId="5839E545" w:rsidR="0071015C" w:rsidRPr="00D83AB7" w:rsidRDefault="00087CE2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17.10.</w:t>
            </w:r>
          </w:p>
        </w:tc>
        <w:tc>
          <w:tcPr>
            <w:tcW w:w="1512" w:type="dxa"/>
            <w:vAlign w:val="center"/>
          </w:tcPr>
          <w:p w14:paraId="344F183C" w14:textId="7B0569A4" w:rsidR="0071015C" w:rsidRPr="00D83AB7" w:rsidRDefault="00087CE2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14.11.</w:t>
            </w:r>
          </w:p>
        </w:tc>
      </w:tr>
      <w:tr w:rsidR="0071015C" w14:paraId="058762AE" w14:textId="596196AE" w:rsidTr="0071015C">
        <w:trPr>
          <w:trHeight w:val="554"/>
        </w:trPr>
        <w:tc>
          <w:tcPr>
            <w:tcW w:w="6096" w:type="dxa"/>
            <w:vAlign w:val="center"/>
          </w:tcPr>
          <w:p w14:paraId="2F75190D" w14:textId="77777777" w:rsidR="0071015C" w:rsidRPr="00D83AB7" w:rsidRDefault="0071015C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SRCE ŠUMADIJE</w:t>
            </w:r>
          </w:p>
          <w:p w14:paraId="3A4EE310" w14:textId="51C08E32" w:rsidR="0071015C" w:rsidRPr="00D83AB7" w:rsidRDefault="00093D7F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12" w:history="1"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Orašac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–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Aranđelovac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–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pećina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Risovača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–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Oplenac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– Topola</w:t>
              </w:r>
            </w:hyperlink>
          </w:p>
        </w:tc>
        <w:tc>
          <w:tcPr>
            <w:tcW w:w="1512" w:type="dxa"/>
            <w:vAlign w:val="center"/>
          </w:tcPr>
          <w:p w14:paraId="760F1882" w14:textId="19B2C452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3C2C2B56" w14:textId="193DDDE5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  <w:lang w:val="en-US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10.10.</w:t>
            </w:r>
          </w:p>
        </w:tc>
        <w:tc>
          <w:tcPr>
            <w:tcW w:w="1512" w:type="dxa"/>
            <w:vAlign w:val="center"/>
          </w:tcPr>
          <w:p w14:paraId="0FDE65BC" w14:textId="77777777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71015C" w14:paraId="0C1963D8" w14:textId="61F18C93" w:rsidTr="0071015C">
        <w:trPr>
          <w:trHeight w:val="515"/>
        </w:trPr>
        <w:tc>
          <w:tcPr>
            <w:tcW w:w="6096" w:type="dxa"/>
            <w:vAlign w:val="center"/>
          </w:tcPr>
          <w:p w14:paraId="35E157EC" w14:textId="77777777" w:rsidR="0071015C" w:rsidRPr="00D83AB7" w:rsidRDefault="0071015C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 xml:space="preserve">STANIŠIĆI </w:t>
            </w:r>
            <w:proofErr w:type="spellStart"/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etno</w:t>
            </w:r>
            <w:proofErr w:type="spellEnd"/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selo</w:t>
            </w:r>
            <w:proofErr w:type="spellEnd"/>
          </w:p>
          <w:p w14:paraId="20F6C0BE" w14:textId="4BA606C1" w:rsidR="0071015C" w:rsidRPr="00D83AB7" w:rsidRDefault="00093D7F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13" w:history="1"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banja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Dvorovi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– Bijeljina –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etno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selo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Stanišići</w:t>
              </w:r>
              <w:proofErr w:type="spellEnd"/>
            </w:hyperlink>
          </w:p>
        </w:tc>
        <w:tc>
          <w:tcPr>
            <w:tcW w:w="1512" w:type="dxa"/>
            <w:vAlign w:val="center"/>
          </w:tcPr>
          <w:p w14:paraId="12E723E4" w14:textId="17336E79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4858A75D" w14:textId="13DC8860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11.10.</w:t>
            </w:r>
          </w:p>
        </w:tc>
        <w:tc>
          <w:tcPr>
            <w:tcW w:w="1512" w:type="dxa"/>
            <w:vAlign w:val="center"/>
          </w:tcPr>
          <w:p w14:paraId="0AAAD4D9" w14:textId="5FD31FFD" w:rsidR="0071015C" w:rsidRPr="00D83AB7" w:rsidRDefault="00087CE2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01.11.</w:t>
            </w:r>
          </w:p>
        </w:tc>
      </w:tr>
      <w:tr w:rsidR="0071015C" w14:paraId="12B1FDF3" w14:textId="605C0DAE" w:rsidTr="0071015C">
        <w:trPr>
          <w:trHeight w:val="515"/>
        </w:trPr>
        <w:tc>
          <w:tcPr>
            <w:tcW w:w="6096" w:type="dxa"/>
            <w:vAlign w:val="center"/>
          </w:tcPr>
          <w:p w14:paraId="251BB0D8" w14:textId="471D644F" w:rsidR="0071015C" w:rsidRPr="00D83AB7" w:rsidRDefault="00093D7F" w:rsidP="00BC290F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hyperlink r:id="rId14" w:history="1">
              <w:r w:rsidR="0071015C" w:rsidRPr="00D83AB7">
                <w:rPr>
                  <w:rStyle w:val="Strong"/>
                  <w:rFonts w:ascii="Book Antiqua" w:hAnsi="Book Antiqua" w:cs="Arial"/>
                  <w:color w:val="FF0000"/>
                  <w:sz w:val="20"/>
                  <w:szCs w:val="20"/>
                  <w:bdr w:val="none" w:sz="0" w:space="0" w:color="auto" w:frame="1"/>
                </w:rPr>
                <w:t>TUMANE I NIMNIK</w:t>
              </w:r>
            </w:hyperlink>
          </w:p>
          <w:p w14:paraId="30046E44" w14:textId="09C9FDD6" w:rsidR="0071015C" w:rsidRPr="00D83AB7" w:rsidRDefault="00093D7F" w:rsidP="00BC290F">
            <w:pPr>
              <w:jc w:val="center"/>
              <w:rPr>
                <w:rFonts w:ascii="Book Antiqua" w:hAnsi="Book Antiqua"/>
                <w:b/>
                <w:color w:val="FF0000"/>
                <w:sz w:val="16"/>
                <w:szCs w:val="16"/>
              </w:rPr>
            </w:pPr>
            <w:hyperlink r:id="rId15" w:history="1"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SRPSKE SVETINJE BRANIČEVA</w:t>
              </w:r>
            </w:hyperlink>
          </w:p>
        </w:tc>
        <w:tc>
          <w:tcPr>
            <w:tcW w:w="1512" w:type="dxa"/>
            <w:vAlign w:val="center"/>
          </w:tcPr>
          <w:p w14:paraId="523A5E6D" w14:textId="25CE6342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244553F1" w14:textId="7104BFE7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25.10.</w:t>
            </w:r>
          </w:p>
        </w:tc>
        <w:tc>
          <w:tcPr>
            <w:tcW w:w="1512" w:type="dxa"/>
            <w:vAlign w:val="center"/>
          </w:tcPr>
          <w:p w14:paraId="4685C18C" w14:textId="77777777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71015C" w14:paraId="04E6139B" w14:textId="145F02EF" w:rsidTr="0071015C">
        <w:trPr>
          <w:trHeight w:val="515"/>
        </w:trPr>
        <w:tc>
          <w:tcPr>
            <w:tcW w:w="6096" w:type="dxa"/>
            <w:vAlign w:val="center"/>
          </w:tcPr>
          <w:p w14:paraId="6E585C62" w14:textId="77777777" w:rsidR="0071015C" w:rsidRPr="00D83AB7" w:rsidRDefault="0071015C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TVRĐAVE NA DUNAVU</w:t>
            </w:r>
          </w:p>
          <w:p w14:paraId="4EDCFEF5" w14:textId="72D8AD94" w:rsidR="0071015C" w:rsidRPr="00D83AB7" w:rsidRDefault="00093D7F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16" w:history="1"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SMEDEREVSKI GRAD – TVRĐAVA RAM – GOLUBAČKA TVRĐAVA</w:t>
              </w:r>
            </w:hyperlink>
          </w:p>
        </w:tc>
        <w:tc>
          <w:tcPr>
            <w:tcW w:w="1512" w:type="dxa"/>
            <w:vAlign w:val="center"/>
          </w:tcPr>
          <w:p w14:paraId="387C9F4C" w14:textId="7A5C1EF0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26.09.</w:t>
            </w:r>
          </w:p>
        </w:tc>
        <w:tc>
          <w:tcPr>
            <w:tcW w:w="1512" w:type="dxa"/>
            <w:vAlign w:val="center"/>
          </w:tcPr>
          <w:p w14:paraId="1FF7EA59" w14:textId="05EF692E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24.10.</w:t>
            </w:r>
          </w:p>
        </w:tc>
        <w:tc>
          <w:tcPr>
            <w:tcW w:w="1512" w:type="dxa"/>
            <w:vAlign w:val="center"/>
          </w:tcPr>
          <w:p w14:paraId="1C0053F5" w14:textId="77777777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71015C" w14:paraId="086709D0" w14:textId="4ED190A6" w:rsidTr="0071015C">
        <w:trPr>
          <w:trHeight w:val="515"/>
        </w:trPr>
        <w:tc>
          <w:tcPr>
            <w:tcW w:w="6096" w:type="dxa"/>
            <w:vAlign w:val="center"/>
          </w:tcPr>
          <w:p w14:paraId="1321FAAC" w14:textId="3BEDC890" w:rsidR="0071015C" w:rsidRPr="00D83AB7" w:rsidRDefault="0071015C" w:rsidP="00775366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VAROŠ NA 4 VODE</w:t>
            </w:r>
          </w:p>
          <w:p w14:paraId="2F503945" w14:textId="29DADD80" w:rsidR="0071015C" w:rsidRPr="00775366" w:rsidRDefault="0071015C" w:rsidP="00775366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proofErr w:type="spellStart"/>
            <w:r w:rsidRPr="00775366"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Krupanj</w:t>
            </w:r>
            <w:proofErr w:type="spellEnd"/>
            <w:r w:rsidRPr="00775366"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- </w:t>
            </w:r>
            <w:proofErr w:type="spellStart"/>
            <w:r w:rsidRPr="00775366"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Mačkov</w:t>
            </w:r>
            <w:proofErr w:type="spellEnd"/>
            <w:r w:rsidRPr="00775366"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775366"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kamen</w:t>
            </w:r>
            <w:proofErr w:type="spellEnd"/>
            <w:r w:rsidRPr="00775366"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- </w:t>
            </w:r>
            <w:proofErr w:type="spellStart"/>
            <w:r w:rsidRPr="00775366"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Dobri</w:t>
            </w:r>
            <w:proofErr w:type="spellEnd"/>
            <w:r w:rsidRPr="00775366"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775366"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potok</w:t>
            </w:r>
            <w:proofErr w:type="spellEnd"/>
            <w:r w:rsidRPr="00775366"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- </w:t>
            </w:r>
            <w:proofErr w:type="spellStart"/>
            <w:r w:rsidRPr="00775366"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Sokograd</w:t>
            </w:r>
            <w:proofErr w:type="spellEnd"/>
          </w:p>
        </w:tc>
        <w:tc>
          <w:tcPr>
            <w:tcW w:w="1512" w:type="dxa"/>
            <w:vAlign w:val="center"/>
          </w:tcPr>
          <w:p w14:paraId="66A0C477" w14:textId="79C2B377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409DFFB1" w14:textId="454720E1" w:rsidR="0071015C" w:rsidRPr="00D83AB7" w:rsidRDefault="00087CE2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17.10.</w:t>
            </w:r>
          </w:p>
        </w:tc>
        <w:tc>
          <w:tcPr>
            <w:tcW w:w="1512" w:type="dxa"/>
            <w:vAlign w:val="center"/>
          </w:tcPr>
          <w:p w14:paraId="58A70A38" w14:textId="025ADFD7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71015C" w14:paraId="674D0267" w14:textId="1B3FDEFD" w:rsidTr="0071015C">
        <w:trPr>
          <w:trHeight w:val="515"/>
        </w:trPr>
        <w:tc>
          <w:tcPr>
            <w:tcW w:w="6096" w:type="dxa"/>
            <w:vAlign w:val="center"/>
          </w:tcPr>
          <w:p w14:paraId="39B85529" w14:textId="32763669" w:rsidR="0071015C" w:rsidRPr="00D83AB7" w:rsidRDefault="0071015C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VIMINACIJUM</w:t>
            </w:r>
          </w:p>
          <w:p w14:paraId="6FA7D098" w14:textId="1F9B2DD4" w:rsidR="0071015C" w:rsidRPr="00D83AB7" w:rsidRDefault="00093D7F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17" w:history="1"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Viminacijum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-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Požarevac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–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Srebrno</w:t>
              </w:r>
              <w:proofErr w:type="spellEnd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 xml:space="preserve"> </w:t>
              </w:r>
              <w:proofErr w:type="spellStart"/>
              <w:r w:rsidR="0071015C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jezero</w:t>
              </w:r>
              <w:proofErr w:type="spellEnd"/>
            </w:hyperlink>
          </w:p>
        </w:tc>
        <w:tc>
          <w:tcPr>
            <w:tcW w:w="1512" w:type="dxa"/>
            <w:vAlign w:val="center"/>
          </w:tcPr>
          <w:p w14:paraId="0DFCAAA6" w14:textId="785CFF13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312B5AF4" w14:textId="28119228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18.10.</w:t>
            </w:r>
          </w:p>
        </w:tc>
        <w:tc>
          <w:tcPr>
            <w:tcW w:w="1512" w:type="dxa"/>
            <w:vAlign w:val="center"/>
          </w:tcPr>
          <w:p w14:paraId="7C5A3ED0" w14:textId="77777777" w:rsidR="0071015C" w:rsidRPr="00D83AB7" w:rsidRDefault="0071015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</w:tbl>
    <w:p w14:paraId="216D4F4B" w14:textId="77777777" w:rsidR="00D0281B" w:rsidRPr="00087415" w:rsidRDefault="00D0281B" w:rsidP="00BC290F">
      <w:pPr>
        <w:rPr>
          <w:sz w:val="2"/>
          <w:szCs w:val="2"/>
        </w:rPr>
      </w:pPr>
    </w:p>
    <w:sectPr w:rsidR="00D0281B" w:rsidRPr="00087415" w:rsidSect="00EC6A5F">
      <w:pgSz w:w="11906" w:h="16838"/>
      <w:pgMar w:top="536" w:right="426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0F"/>
    <w:rsid w:val="00087415"/>
    <w:rsid w:val="00087CE2"/>
    <w:rsid w:val="00093D7F"/>
    <w:rsid w:val="001F4212"/>
    <w:rsid w:val="00252BC2"/>
    <w:rsid w:val="00364D6A"/>
    <w:rsid w:val="004151A7"/>
    <w:rsid w:val="00583C94"/>
    <w:rsid w:val="005C65DA"/>
    <w:rsid w:val="00637927"/>
    <w:rsid w:val="0071015C"/>
    <w:rsid w:val="00743AE4"/>
    <w:rsid w:val="00775366"/>
    <w:rsid w:val="007E449F"/>
    <w:rsid w:val="00852F2C"/>
    <w:rsid w:val="008B1363"/>
    <w:rsid w:val="00A87194"/>
    <w:rsid w:val="00BC290F"/>
    <w:rsid w:val="00D0281B"/>
    <w:rsid w:val="00D83AB7"/>
    <w:rsid w:val="00EC6A5F"/>
    <w:rsid w:val="00F0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D7B7"/>
  <w15:chartTrackingRefBased/>
  <w15:docId w15:val="{55D7AE87-DE20-4660-981C-D52FE037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6A5F"/>
    <w:rPr>
      <w:b/>
      <w:bCs/>
    </w:rPr>
  </w:style>
  <w:style w:type="character" w:styleId="Emphasis">
    <w:name w:val="Emphasis"/>
    <w:basedOn w:val="DefaultParagraphFont"/>
    <w:uiPriority w:val="20"/>
    <w:qFormat/>
    <w:rsid w:val="00EC6A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lino.rs/mokra-gora-visegrad" TargetMode="External"/><Relationship Id="rId13" Type="http://schemas.openxmlformats.org/officeDocument/2006/relationships/hyperlink" Target="http://www.travellino.rs/stanisic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avellino.rs/mokra-gora-visegrad" TargetMode="External"/><Relationship Id="rId12" Type="http://schemas.openxmlformats.org/officeDocument/2006/relationships/hyperlink" Target="http://www.travellino.rs/srce-sumadije" TargetMode="External"/><Relationship Id="rId17" Type="http://schemas.openxmlformats.org/officeDocument/2006/relationships/hyperlink" Target="http://www.travellino.rs/viminaciju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ravellino.rs/tvrdjave-na-dunav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avellino.rs/manastiri-fruske-gore" TargetMode="External"/><Relationship Id="rId11" Type="http://schemas.openxmlformats.org/officeDocument/2006/relationships/hyperlink" Target="http://www.travellino.rs/sever-backe" TargetMode="External"/><Relationship Id="rId5" Type="http://schemas.openxmlformats.org/officeDocument/2006/relationships/hyperlink" Target="http://www.travellino.rs/barok-i-vino" TargetMode="External"/><Relationship Id="rId15" Type="http://schemas.openxmlformats.org/officeDocument/2006/relationships/hyperlink" Target="http://www.travellino.rs/tumane-i-nimnik" TargetMode="External"/><Relationship Id="rId10" Type="http://schemas.openxmlformats.org/officeDocument/2006/relationships/hyperlink" Target="http://www.travellino.rs/put-velikan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travellino.rs/atrakcije-srema" TargetMode="External"/><Relationship Id="rId9" Type="http://schemas.openxmlformats.org/officeDocument/2006/relationships/hyperlink" Target="http://www.travellino.rs/putevima-secesije" TargetMode="External"/><Relationship Id="rId14" Type="http://schemas.openxmlformats.org/officeDocument/2006/relationships/hyperlink" Target="http://www.travellino.rs/tumane-i-nim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jprodic@gmail.com</dc:creator>
  <cp:keywords/>
  <dc:description/>
  <cp:lastModifiedBy>User</cp:lastModifiedBy>
  <cp:revision>2</cp:revision>
  <dcterms:created xsi:type="dcterms:W3CDTF">2020-09-24T11:15:00Z</dcterms:created>
  <dcterms:modified xsi:type="dcterms:W3CDTF">2020-09-24T11:15:00Z</dcterms:modified>
</cp:coreProperties>
</file>